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2B34" w14:textId="77777777" w:rsidR="000411F7" w:rsidRDefault="00190815">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Pr>
          <w:rFonts w:ascii="Times New Roman" w:eastAsia="Calibri" w:hAnsi="Times New Roman"/>
          <w:sz w:val="24"/>
          <w:szCs w:val="24"/>
        </w:rPr>
        <w:t xml:space="preserve">риложение № </w:t>
      </w:r>
      <w:proofErr w:type="gramStart"/>
      <w:r>
        <w:rPr>
          <w:rFonts w:ascii="Times New Roman" w:eastAsia="Calibri" w:hAnsi="Times New Roman"/>
          <w:sz w:val="24"/>
          <w:szCs w:val="24"/>
        </w:rPr>
        <w:t>1  к</w:t>
      </w:r>
      <w:proofErr w:type="gramEnd"/>
      <w:r>
        <w:rPr>
          <w:rFonts w:ascii="Times New Roman" w:eastAsia="Calibri" w:hAnsi="Times New Roman"/>
          <w:sz w:val="24"/>
          <w:szCs w:val="24"/>
        </w:rPr>
        <w:t xml:space="preserve"> извещению о проведении запроса котировок в электронной форме</w:t>
      </w:r>
    </w:p>
    <w:p w14:paraId="70153FAE" w14:textId="77777777" w:rsidR="000411F7" w:rsidRDefault="000411F7">
      <w:pPr>
        <w:suppressAutoHyphens/>
        <w:snapToGrid w:val="0"/>
        <w:spacing w:after="0" w:line="240" w:lineRule="atLeast"/>
        <w:ind w:left="8496" w:right="57" w:firstLine="708"/>
        <w:rPr>
          <w:rFonts w:ascii="Times New Roman" w:hAnsi="Times New Roman"/>
          <w:sz w:val="20"/>
          <w:szCs w:val="20"/>
        </w:rPr>
      </w:pPr>
    </w:p>
    <w:p w14:paraId="0889BB62" w14:textId="77777777" w:rsidR="000411F7" w:rsidRDefault="00190815">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29881102" w14:textId="31B6A5E7" w:rsidR="001D77DB" w:rsidRDefault="00190815" w:rsidP="003650AF">
      <w:pPr>
        <w:pStyle w:val="a6"/>
        <w:numPr>
          <w:ilvl w:val="0"/>
          <w:numId w:val="2"/>
        </w:numPr>
        <w:spacing w:before="0" w:beforeAutospacing="0" w:after="0" w:afterAutospacing="0"/>
        <w:jc w:val="center"/>
        <w:rPr>
          <w:b/>
        </w:rPr>
      </w:pPr>
      <w:r>
        <w:rPr>
          <w:color w:val="000000"/>
        </w:rPr>
        <w:t xml:space="preserve">Объект закупки: </w:t>
      </w:r>
      <w:r w:rsidR="0062670D" w:rsidRPr="003650AF">
        <w:rPr>
          <w:b/>
        </w:rPr>
        <w:t xml:space="preserve">Поставка товара: продукты питания (тушки </w:t>
      </w:r>
      <w:proofErr w:type="gramStart"/>
      <w:r w:rsidR="0062670D" w:rsidRPr="003650AF">
        <w:rPr>
          <w:b/>
        </w:rPr>
        <w:t>цыплят-бройлеров</w:t>
      </w:r>
      <w:proofErr w:type="gramEnd"/>
      <w:r w:rsidR="0062670D" w:rsidRPr="003650AF">
        <w:rPr>
          <w:b/>
        </w:rPr>
        <w:t xml:space="preserve"> потрошенные первого сорта охлажденные</w:t>
      </w:r>
      <w:r w:rsidRPr="003650AF">
        <w:rPr>
          <w:b/>
        </w:rPr>
        <w:t>; бедро цыпленка-бройлера без хребта охлаждённое</w:t>
      </w:r>
      <w:r w:rsidR="0062670D" w:rsidRPr="003650AF">
        <w:rPr>
          <w:b/>
        </w:rPr>
        <w:t xml:space="preserve">) на </w:t>
      </w:r>
      <w:r w:rsidR="00CB20FC" w:rsidRPr="003650AF">
        <w:rPr>
          <w:b/>
        </w:rPr>
        <w:t>4</w:t>
      </w:r>
      <w:r w:rsidR="00C707DC" w:rsidRPr="003650AF">
        <w:rPr>
          <w:b/>
        </w:rPr>
        <w:t xml:space="preserve"> кв.</w:t>
      </w:r>
      <w:r w:rsidR="0062670D" w:rsidRPr="003650AF">
        <w:rPr>
          <w:b/>
        </w:rPr>
        <w:t xml:space="preserve"> 2026 г.</w:t>
      </w:r>
    </w:p>
    <w:p w14:paraId="786765BB" w14:textId="77777777" w:rsidR="003650AF" w:rsidRPr="00190815" w:rsidRDefault="003650AF" w:rsidP="003650AF">
      <w:pPr>
        <w:pStyle w:val="a6"/>
        <w:spacing w:before="0" w:beforeAutospacing="0" w:after="0" w:afterAutospacing="0"/>
        <w:ind w:left="360"/>
        <w:rPr>
          <w:sz w:val="22"/>
          <w:szCs w:val="22"/>
        </w:rPr>
      </w:pPr>
    </w:p>
    <w:p w14:paraId="6B9A29F0" w14:textId="67B518DF" w:rsidR="000411F7" w:rsidRDefault="00190815" w:rsidP="00445DDC">
      <w:pPr>
        <w:spacing w:after="0"/>
        <w:ind w:firstLine="708"/>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Государственное автономное учреждение </w:t>
      </w:r>
      <w:proofErr w:type="gramStart"/>
      <w:r>
        <w:rPr>
          <w:rFonts w:ascii="Times New Roman" w:hAnsi="Times New Roman" w:cs="Calibri"/>
          <w:color w:val="000000"/>
          <w:sz w:val="24"/>
          <w:szCs w:val="24"/>
        </w:rPr>
        <w:t>здравоохранения  Мечетлинский</w:t>
      </w:r>
      <w:proofErr w:type="gramEnd"/>
      <w:r>
        <w:rPr>
          <w:rFonts w:ascii="Times New Roman" w:hAnsi="Times New Roman" w:cs="Calibri"/>
          <w:color w:val="000000"/>
          <w:sz w:val="24"/>
          <w:szCs w:val="24"/>
        </w:rPr>
        <w:t xml:space="preserve"> санаторий для детей с </w:t>
      </w:r>
      <w:proofErr w:type="gramStart"/>
      <w:r>
        <w:rPr>
          <w:rFonts w:ascii="Times New Roman" w:hAnsi="Times New Roman" w:cs="Calibri"/>
          <w:color w:val="000000"/>
          <w:sz w:val="24"/>
          <w:szCs w:val="24"/>
        </w:rPr>
        <w:t>родителями  Республика</w:t>
      </w:r>
      <w:proofErr w:type="gramEnd"/>
      <w:r>
        <w:rPr>
          <w:rFonts w:ascii="Times New Roman" w:hAnsi="Times New Roman" w:cs="Calibri"/>
          <w:color w:val="000000"/>
          <w:sz w:val="24"/>
          <w:szCs w:val="24"/>
        </w:rPr>
        <w:t xml:space="preserve"> Башкортостан</w:t>
      </w:r>
    </w:p>
    <w:p w14:paraId="1447C743" w14:textId="7EB4E1F0" w:rsidR="000411F7" w:rsidRDefault="00190815" w:rsidP="00445DDC">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Адрес юридический и почтовый: 452550, Республика Башкортостан, Мечетлинский р-н, с. </w:t>
      </w:r>
      <w:r w:rsidR="004A7E0D">
        <w:rPr>
          <w:rFonts w:ascii="Times New Roman" w:hAnsi="Times New Roman" w:cs="Calibri"/>
          <w:color w:val="000000"/>
          <w:sz w:val="24"/>
          <w:szCs w:val="24"/>
        </w:rPr>
        <w:t>Большеустьикинское</w:t>
      </w:r>
      <w:r>
        <w:rPr>
          <w:rFonts w:ascii="Times New Roman" w:hAnsi="Times New Roman" w:cs="Calibri"/>
          <w:color w:val="000000"/>
          <w:sz w:val="24"/>
          <w:szCs w:val="24"/>
        </w:rPr>
        <w:t>, ул. Курортная-64</w:t>
      </w:r>
    </w:p>
    <w:p w14:paraId="20B41E8C" w14:textId="77777777" w:rsidR="000411F7" w:rsidRDefault="00190815">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Телефон/факс: (34770) 2-08-</w:t>
      </w:r>
      <w:proofErr w:type="gramStart"/>
      <w:r>
        <w:rPr>
          <w:rFonts w:ascii="Times New Roman" w:hAnsi="Times New Roman" w:cs="Calibri"/>
          <w:color w:val="000000"/>
          <w:sz w:val="24"/>
          <w:szCs w:val="24"/>
        </w:rPr>
        <w:t xml:space="preserve">06,   </w:t>
      </w:r>
      <w:proofErr w:type="gramEnd"/>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8" w:history="1">
        <w:r w:rsidR="000411F7">
          <w:rPr>
            <w:rStyle w:val="a3"/>
            <w:rFonts w:ascii="Times New Roman" w:hAnsi="Times New Roman" w:cs="Calibri"/>
            <w:sz w:val="24"/>
            <w:szCs w:val="24"/>
            <w:lang w:val="en-US"/>
          </w:rPr>
          <w:t>khasbiullinaa</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mil</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ru</w:t>
        </w:r>
      </w:hyperlink>
      <w:r>
        <w:rPr>
          <w:rFonts w:ascii="Times New Roman" w:hAnsi="Times New Roman" w:cs="Calibri"/>
          <w:color w:val="000000"/>
          <w:sz w:val="24"/>
          <w:szCs w:val="24"/>
        </w:rPr>
        <w:t xml:space="preserve">. </w:t>
      </w:r>
    </w:p>
    <w:p w14:paraId="3904A618" w14:textId="77777777" w:rsidR="000411F7" w:rsidRDefault="000411F7">
      <w:pPr>
        <w:overflowPunct w:val="0"/>
        <w:autoSpaceDE w:val="0"/>
        <w:autoSpaceDN w:val="0"/>
        <w:adjustRightInd w:val="0"/>
        <w:spacing w:after="0" w:line="240" w:lineRule="auto"/>
        <w:ind w:firstLine="709"/>
        <w:jc w:val="both"/>
        <w:rPr>
          <w:rFonts w:ascii="Times New Roman" w:hAnsi="Times New Roman"/>
          <w:sz w:val="24"/>
          <w:szCs w:val="24"/>
        </w:rPr>
      </w:pPr>
    </w:p>
    <w:p w14:paraId="67139EAB" w14:textId="76BAF948" w:rsidR="003650AF" w:rsidRPr="003650AF" w:rsidRDefault="00190815" w:rsidP="003650AF">
      <w:pPr>
        <w:pStyle w:val="a8"/>
        <w:numPr>
          <w:ilvl w:val="0"/>
          <w:numId w:val="2"/>
        </w:numPr>
        <w:overflowPunct w:val="0"/>
        <w:autoSpaceDE w:val="0"/>
        <w:autoSpaceDN w:val="0"/>
        <w:adjustRightInd w:val="0"/>
        <w:spacing w:after="0" w:line="240" w:lineRule="auto"/>
        <w:jc w:val="both"/>
        <w:rPr>
          <w:rFonts w:ascii="Times New Roman" w:hAnsi="Times New Roman"/>
          <w:color w:val="000000"/>
          <w:sz w:val="24"/>
          <w:szCs w:val="24"/>
        </w:rPr>
      </w:pPr>
      <w:r w:rsidRPr="003650AF">
        <w:rPr>
          <w:rFonts w:ascii="Times New Roman" w:hAnsi="Times New Roman" w:cs="Calibri"/>
          <w:bCs/>
          <w:color w:val="000000"/>
          <w:sz w:val="24"/>
          <w:szCs w:val="24"/>
        </w:rPr>
        <w:t>Предмет договора:</w:t>
      </w:r>
      <w:r w:rsidRPr="003650AF">
        <w:rPr>
          <w:rFonts w:ascii="Times New Roman" w:hAnsi="Times New Roman"/>
        </w:rPr>
        <w:t xml:space="preserve"> </w:t>
      </w:r>
      <w:r w:rsidR="0062670D" w:rsidRPr="003650AF">
        <w:rPr>
          <w:rFonts w:ascii="Times New Roman" w:hAnsi="Times New Roman"/>
          <w:color w:val="000000"/>
          <w:sz w:val="24"/>
          <w:szCs w:val="24"/>
        </w:rPr>
        <w:t xml:space="preserve">Поставка товара: </w:t>
      </w:r>
      <w:r w:rsidR="003650AF" w:rsidRPr="003650AF">
        <w:rPr>
          <w:rFonts w:ascii="Times New Roman" w:hAnsi="Times New Roman"/>
          <w:color w:val="000000"/>
          <w:sz w:val="24"/>
          <w:szCs w:val="24"/>
        </w:rPr>
        <w:t xml:space="preserve">продукты питания (тушки </w:t>
      </w:r>
      <w:proofErr w:type="gramStart"/>
      <w:r w:rsidR="003650AF" w:rsidRPr="003650AF">
        <w:rPr>
          <w:rFonts w:ascii="Times New Roman" w:hAnsi="Times New Roman"/>
          <w:color w:val="000000"/>
          <w:sz w:val="24"/>
          <w:szCs w:val="24"/>
        </w:rPr>
        <w:t>цыплят-бройлеров</w:t>
      </w:r>
      <w:proofErr w:type="gramEnd"/>
      <w:r w:rsidR="003650AF" w:rsidRPr="003650AF">
        <w:rPr>
          <w:rFonts w:ascii="Times New Roman" w:hAnsi="Times New Roman"/>
          <w:color w:val="000000"/>
          <w:sz w:val="24"/>
          <w:szCs w:val="24"/>
        </w:rPr>
        <w:t xml:space="preserve"> потрошенные первого сорта охлажденные; бедро цыпленка-бройлера без хребта охлаждённое) на 4 кв. 2026 г.</w:t>
      </w:r>
    </w:p>
    <w:p w14:paraId="6D4A8A7B" w14:textId="3AF5142C" w:rsidR="000411F7" w:rsidRPr="003650AF" w:rsidRDefault="00190815" w:rsidP="003650AF">
      <w:pPr>
        <w:pStyle w:val="a8"/>
        <w:numPr>
          <w:ilvl w:val="0"/>
          <w:numId w:val="2"/>
        </w:numPr>
        <w:overflowPunct w:val="0"/>
        <w:autoSpaceDE w:val="0"/>
        <w:autoSpaceDN w:val="0"/>
        <w:adjustRightInd w:val="0"/>
        <w:spacing w:after="0" w:line="240" w:lineRule="auto"/>
        <w:jc w:val="both"/>
        <w:rPr>
          <w:rFonts w:ascii="Times New Roman" w:hAnsi="Times New Roman" w:cs="Calibri"/>
          <w:color w:val="000000"/>
          <w:sz w:val="24"/>
          <w:szCs w:val="24"/>
        </w:rPr>
      </w:pPr>
      <w:r w:rsidRPr="003650AF">
        <w:rPr>
          <w:rFonts w:ascii="Times New Roman" w:hAnsi="Times New Roman" w:cs="Calibri"/>
          <w:color w:val="000000"/>
          <w:sz w:val="24"/>
          <w:szCs w:val="24"/>
        </w:rPr>
        <w:t>Условия поставки:</w:t>
      </w:r>
    </w:p>
    <w:p w14:paraId="5FAF9156"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31962-2013 «Мясо кур (тушки кур, цыплят-бройлеров и их части)»),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6D677C5C"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361AD9BF"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3F2045D6"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5423E73A"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006A76AA"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F56FC07" w14:textId="77777777" w:rsidR="000411F7" w:rsidRDefault="00190815">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w:t>
      </w:r>
      <w:proofErr w:type="gramStart"/>
      <w:r>
        <w:rPr>
          <w:rFonts w:ascii="Times New Roman" w:hAnsi="Times New Roman" w:cs="Calibri"/>
          <w:bCs/>
          <w:color w:val="000000"/>
          <w:sz w:val="24"/>
          <w:szCs w:val="24"/>
        </w:rPr>
        <w:t xml:space="preserve">части </w:t>
      </w:r>
      <w:r>
        <w:t xml:space="preserve"> </w:t>
      </w:r>
      <w:r>
        <w:rPr>
          <w:rFonts w:ascii="Times New Roman" w:hAnsi="Times New Roman"/>
          <w:sz w:val="24"/>
          <w:szCs w:val="24"/>
        </w:rPr>
        <w:t>применения</w:t>
      </w:r>
      <w:proofErr w:type="gramEnd"/>
      <w:r>
        <w:rPr>
          <w:rFonts w:ascii="Times New Roman" w:hAnsi="Times New Roman"/>
          <w:sz w:val="24"/>
          <w:szCs w:val="24"/>
        </w:rPr>
        <w:t xml:space="preserve">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170F48BA" w14:textId="536A6DCF"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lastRenderedPageBreak/>
        <w:t>- Поставщик гарантирует, что если поставляемый Товар входит в</w:t>
      </w:r>
      <w:r>
        <w:t xml:space="preserve"> </w:t>
      </w:r>
      <w:r>
        <w:rPr>
          <w:rFonts w:ascii="Times New Roman" w:hAnsi="Times New Roman" w:cs="Calibri"/>
          <w:color w:val="000000"/>
          <w:sz w:val="24"/>
          <w:szCs w:val="24"/>
        </w:rPr>
        <w:t>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w:t>
      </w:r>
      <w:r w:rsidR="004A417D">
        <w:rPr>
          <w:rFonts w:ascii="Times New Roman" w:hAnsi="Times New Roman" w:cs="Calibri"/>
          <w:color w:val="000000"/>
          <w:sz w:val="24"/>
          <w:szCs w:val="24"/>
        </w:rPr>
        <w:t xml:space="preserve"> </w:t>
      </w:r>
      <w:r w:rsidRPr="004A417D">
        <w:rPr>
          <w:rFonts w:ascii="Times New Roman" w:hAnsi="Times New Roman" w:cs="Calibri"/>
          <w:color w:val="000000"/>
          <w:sz w:val="24"/>
          <w:szCs w:val="24"/>
        </w:rPr>
        <w:t>Постановление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4065BEAE"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w:t>
      </w:r>
      <w:proofErr w:type="gramStart"/>
      <w:r>
        <w:rPr>
          <w:rFonts w:ascii="Times New Roman" w:hAnsi="Times New Roman" w:cs="Calibri"/>
          <w:bCs/>
          <w:color w:val="000000"/>
          <w:sz w:val="24"/>
          <w:szCs w:val="24"/>
        </w:rPr>
        <w:t>Товара,  должны</w:t>
      </w:r>
      <w:proofErr w:type="gramEnd"/>
      <w:r>
        <w:rPr>
          <w:rFonts w:ascii="Times New Roman" w:hAnsi="Times New Roman" w:cs="Calibri"/>
          <w:bCs/>
          <w:color w:val="000000"/>
          <w:sz w:val="24"/>
          <w:szCs w:val="24"/>
        </w:rPr>
        <w:t xml:space="preserve">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A50F6C3"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2F175508"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Заказчик подает заявку поставщику не позднее, чем за 2 дня до даты поставки </w:t>
      </w:r>
      <w:bookmarkStart w:id="0" w:name="_Hlk239256513"/>
      <w:r>
        <w:rPr>
          <w:rFonts w:ascii="Times New Roman" w:hAnsi="Times New Roman" w:cs="Calibri"/>
          <w:color w:val="000000"/>
          <w:sz w:val="24"/>
          <w:szCs w:val="24"/>
        </w:rPr>
        <w:t>путем телефонных переговоров (по факсу, электронной почте)</w:t>
      </w:r>
      <w:bookmarkEnd w:id="0"/>
      <w:r>
        <w:rPr>
          <w:rFonts w:ascii="Times New Roman" w:hAnsi="Times New Roman" w:cs="Calibri"/>
          <w:color w:val="000000"/>
          <w:sz w:val="24"/>
          <w:szCs w:val="24"/>
        </w:rPr>
        <w:t xml:space="preserve">. Заявка должна содержать наименование, количество </w:t>
      </w:r>
      <w:proofErr w:type="gramStart"/>
      <w:r>
        <w:rPr>
          <w:rFonts w:ascii="Times New Roman" w:hAnsi="Times New Roman" w:cs="Calibri"/>
          <w:color w:val="000000"/>
          <w:sz w:val="24"/>
          <w:szCs w:val="24"/>
        </w:rPr>
        <w:t>Товара,  дату</w:t>
      </w:r>
      <w:proofErr w:type="gramEnd"/>
      <w:r>
        <w:rPr>
          <w:rFonts w:ascii="Times New Roman" w:hAnsi="Times New Roman" w:cs="Calibri"/>
          <w:color w:val="000000"/>
          <w:sz w:val="24"/>
          <w:szCs w:val="24"/>
        </w:rPr>
        <w:t xml:space="preserve">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w:t>
      </w:r>
      <w:proofErr w:type="gramStart"/>
      <w:r>
        <w:rPr>
          <w:rFonts w:ascii="Times New Roman" w:hAnsi="Times New Roman" w:cs="Calibri"/>
          <w:color w:val="000000"/>
          <w:sz w:val="24"/>
          <w:szCs w:val="24"/>
        </w:rPr>
        <w:t>этом  не</w:t>
      </w:r>
      <w:proofErr w:type="gramEnd"/>
      <w:r>
        <w:rPr>
          <w:rFonts w:ascii="Times New Roman" w:hAnsi="Times New Roman" w:cs="Calibri"/>
          <w:color w:val="000000"/>
          <w:sz w:val="24"/>
          <w:szCs w:val="24"/>
        </w:rPr>
        <w:t xml:space="preserve"> заказанный Товар не поставляется, Заказчиком не принимается и не оплачивается. </w:t>
      </w:r>
    </w:p>
    <w:p w14:paraId="2D25E49B" w14:textId="27EA5878"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Поставщик обязан осуществить поставку Товара в день, время в соответствии с предварительной заявкой </w:t>
      </w:r>
      <w:proofErr w:type="gramStart"/>
      <w:r>
        <w:rPr>
          <w:rFonts w:ascii="Times New Roman" w:hAnsi="Times New Roman" w:cs="Calibri"/>
          <w:color w:val="000000"/>
          <w:sz w:val="24"/>
          <w:szCs w:val="24"/>
        </w:rPr>
        <w:t>Заказчика,  осуществить</w:t>
      </w:r>
      <w:proofErr w:type="gramEnd"/>
      <w:r>
        <w:rPr>
          <w:rFonts w:ascii="Times New Roman" w:hAnsi="Times New Roman" w:cs="Calibri"/>
          <w:color w:val="000000"/>
          <w:sz w:val="24"/>
          <w:szCs w:val="24"/>
        </w:rPr>
        <w:t xml:space="preserve"> погрузочно-разгрузочные работы и складирование Товара</w:t>
      </w:r>
      <w:r>
        <w:t>.</w:t>
      </w:r>
      <w:r>
        <w:rPr>
          <w:rFonts w:ascii="Times New Roman" w:hAnsi="Times New Roman" w:cs="Calibri"/>
          <w:color w:val="000000"/>
          <w:sz w:val="24"/>
          <w:szCs w:val="24"/>
        </w:rPr>
        <w:t xml:space="preserve"> Срок выполнения заявки: один раза в неделю, кроме субботы и воскресенья, с 09:00 часов до 13:00 часов, с 14:00 до 16:00 в день поставки по адресу:</w:t>
      </w:r>
      <w:r>
        <w:t xml:space="preserve"> </w:t>
      </w:r>
      <w:proofErr w:type="gramStart"/>
      <w:r>
        <w:rPr>
          <w:rFonts w:ascii="Times New Roman" w:hAnsi="Times New Roman" w:cs="Calibri"/>
          <w:color w:val="000000"/>
          <w:sz w:val="24"/>
          <w:szCs w:val="24"/>
        </w:rPr>
        <w:t>452550,  Республика</w:t>
      </w:r>
      <w:proofErr w:type="gramEnd"/>
      <w:r>
        <w:rPr>
          <w:rFonts w:ascii="Times New Roman" w:hAnsi="Times New Roman" w:cs="Calibri"/>
          <w:color w:val="000000"/>
          <w:sz w:val="24"/>
          <w:szCs w:val="24"/>
        </w:rPr>
        <w:t xml:space="preserve"> Башкортостан, Мечетлинский р-н, с. </w:t>
      </w:r>
      <w:r w:rsidR="004A7E0D">
        <w:rPr>
          <w:rFonts w:ascii="Times New Roman" w:hAnsi="Times New Roman" w:cs="Calibri"/>
          <w:color w:val="000000"/>
          <w:sz w:val="24"/>
          <w:szCs w:val="24"/>
        </w:rPr>
        <w:t>Большеустьикинское</w:t>
      </w:r>
      <w:r>
        <w:rPr>
          <w:rFonts w:ascii="Times New Roman" w:hAnsi="Times New Roman" w:cs="Calibri"/>
          <w:color w:val="000000"/>
          <w:sz w:val="24"/>
          <w:szCs w:val="24"/>
        </w:rPr>
        <w:t>, ул. Курортная-64</w:t>
      </w:r>
    </w:p>
    <w:p w14:paraId="21BFD9D7"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 (34770) 2-08-06, 2-08-07   E-mail: khasbiullinaa@mаil.ru</w:t>
      </w:r>
    </w:p>
    <w:p w14:paraId="5814C42D"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FB6DF98"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15AC9D9E"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r>
        <w:t xml:space="preserve"> </w:t>
      </w:r>
      <w:r>
        <w:rPr>
          <w:rFonts w:ascii="Times New Roman" w:hAnsi="Times New Roman" w:cs="Calibri"/>
          <w:color w:val="000000"/>
          <w:sz w:val="24"/>
          <w:szCs w:val="24"/>
        </w:rPr>
        <w:t>Остаточный срок годности: не менее 80% от установленного производителем.</w:t>
      </w:r>
    </w:p>
    <w:p w14:paraId="1A27703F" w14:textId="77777777" w:rsidR="000411F7" w:rsidRDefault="00190815">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путем перечисления денежных средств на расчетный счет поставщика после поставки Товара, на основании счетов, счетов-фактур, товарных накладных или универсального передаточного документа в размере стоимости </w:t>
      </w:r>
      <w:r>
        <w:rPr>
          <w:rFonts w:ascii="Times New Roman" w:hAnsi="Times New Roman" w:cs="Calibri"/>
          <w:bCs/>
          <w:color w:val="000000"/>
          <w:sz w:val="24"/>
          <w:szCs w:val="24"/>
        </w:rPr>
        <w:lastRenderedPageBreak/>
        <w:t>фактически поставленного Товара. Максимальный срок оплаты поставленного Товара составляет не более 7 (семь) рабочих дней со дня подписания Заказчиком документа о приемке поставленного Товара.</w:t>
      </w:r>
    </w:p>
    <w:p w14:paraId="7609DD0D" w14:textId="6FDCBCDB" w:rsidR="000411F7" w:rsidRDefault="00190815">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73723674"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7F9FEE5B"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58820C1" w14:textId="77777777" w:rsidR="000411F7" w:rsidRDefault="000411F7">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1843"/>
        <w:gridCol w:w="6945"/>
        <w:gridCol w:w="1418"/>
        <w:gridCol w:w="1701"/>
        <w:gridCol w:w="879"/>
        <w:gridCol w:w="822"/>
      </w:tblGrid>
      <w:tr w:rsidR="000411F7" w14:paraId="0D0C4ACF" w14:textId="77777777">
        <w:trPr>
          <w:cantSplit/>
          <w:trHeight w:val="476"/>
        </w:trPr>
        <w:tc>
          <w:tcPr>
            <w:tcW w:w="568" w:type="dxa"/>
            <w:vMerge w:val="restart"/>
            <w:tcBorders>
              <w:top w:val="single" w:sz="4" w:space="0" w:color="auto"/>
              <w:right w:val="single" w:sz="4" w:space="0" w:color="auto"/>
            </w:tcBorders>
          </w:tcPr>
          <w:p w14:paraId="425D6427" w14:textId="77777777" w:rsidR="000411F7" w:rsidRDefault="00190815">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3D8166B" w14:textId="77777777" w:rsidR="000411F7" w:rsidRDefault="00190815">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63E0D013" w14:textId="77777777" w:rsidR="000411F7" w:rsidRDefault="00190815">
            <w:pPr>
              <w:pStyle w:val="ConsNormal"/>
              <w:jc w:val="center"/>
              <w:rPr>
                <w:rFonts w:ascii="Times New Roman" w:eastAsia="SimSun" w:hAnsi="Times New Roman"/>
              </w:rPr>
            </w:pPr>
            <w:r>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429B5480" w14:textId="77777777" w:rsidR="000411F7" w:rsidRDefault="000411F7">
            <w:pPr>
              <w:pStyle w:val="ConsNormal"/>
              <w:widowControl/>
              <w:ind w:firstLine="0"/>
              <w:jc w:val="center"/>
              <w:rPr>
                <w:rFonts w:ascii="Times New Roman" w:hAnsi="Times New Roman"/>
              </w:rPr>
            </w:pPr>
          </w:p>
          <w:p w14:paraId="5C05860B" w14:textId="77777777" w:rsidR="000411F7" w:rsidRDefault="00190815">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5AF44224" w14:textId="77777777" w:rsidR="000411F7" w:rsidRDefault="000411F7">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679A395D" w14:textId="77777777" w:rsidR="000411F7" w:rsidRDefault="00190815">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297A045" w14:textId="77777777" w:rsidR="000411F7" w:rsidRDefault="00190815">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2DEC37BB" w14:textId="77777777" w:rsidR="000411F7" w:rsidRDefault="00190815">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5A22D168" w14:textId="77777777" w:rsidR="000411F7" w:rsidRDefault="000411F7">
            <w:pPr>
              <w:spacing w:after="0" w:line="240" w:lineRule="auto"/>
              <w:jc w:val="center"/>
              <w:rPr>
                <w:rFonts w:ascii="Times New Roman" w:eastAsia="SimSun" w:hAnsi="Times New Roman"/>
                <w:bCs/>
                <w:sz w:val="20"/>
                <w:szCs w:val="20"/>
              </w:rPr>
            </w:pPr>
          </w:p>
          <w:p w14:paraId="04C85FC5" w14:textId="77777777" w:rsidR="000411F7" w:rsidRDefault="000411F7">
            <w:pPr>
              <w:spacing w:after="0" w:line="240" w:lineRule="auto"/>
              <w:jc w:val="center"/>
              <w:rPr>
                <w:rFonts w:ascii="Times New Roman" w:eastAsia="SimSun" w:hAnsi="Times New Roman"/>
                <w:bCs/>
                <w:sz w:val="20"/>
                <w:szCs w:val="20"/>
              </w:rPr>
            </w:pPr>
          </w:p>
          <w:p w14:paraId="160ECC01" w14:textId="77777777" w:rsidR="000411F7" w:rsidRDefault="000411F7">
            <w:pPr>
              <w:spacing w:after="0" w:line="240" w:lineRule="auto"/>
              <w:jc w:val="center"/>
              <w:rPr>
                <w:rFonts w:ascii="Times New Roman" w:eastAsia="SimSun" w:hAnsi="Times New Roman"/>
                <w:bCs/>
                <w:sz w:val="20"/>
                <w:szCs w:val="20"/>
              </w:rPr>
            </w:pPr>
          </w:p>
          <w:p w14:paraId="50B5081F" w14:textId="77777777" w:rsidR="000411F7" w:rsidRDefault="000411F7">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4C056B39" w14:textId="77777777" w:rsidR="000411F7" w:rsidRDefault="00190815">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6EF3B02" w14:textId="77777777" w:rsidR="000411F7" w:rsidRDefault="000411F7">
            <w:pPr>
              <w:spacing w:after="0" w:line="240" w:lineRule="auto"/>
              <w:jc w:val="center"/>
              <w:rPr>
                <w:rFonts w:ascii="Times New Roman" w:eastAsia="SimSun" w:hAnsi="Times New Roman"/>
                <w:bCs/>
                <w:sz w:val="20"/>
                <w:szCs w:val="20"/>
              </w:rPr>
            </w:pPr>
          </w:p>
          <w:p w14:paraId="22B77247" w14:textId="77777777" w:rsidR="000411F7" w:rsidRDefault="000411F7">
            <w:pPr>
              <w:spacing w:after="0" w:line="240" w:lineRule="auto"/>
              <w:jc w:val="center"/>
              <w:rPr>
                <w:rFonts w:ascii="Times New Roman" w:eastAsia="SimSun" w:hAnsi="Times New Roman"/>
                <w:bCs/>
                <w:sz w:val="20"/>
                <w:szCs w:val="20"/>
              </w:rPr>
            </w:pPr>
          </w:p>
          <w:p w14:paraId="72A7CA42" w14:textId="77777777" w:rsidR="000411F7" w:rsidRDefault="000411F7">
            <w:pPr>
              <w:spacing w:after="0" w:line="240" w:lineRule="auto"/>
              <w:jc w:val="center"/>
              <w:rPr>
                <w:rFonts w:ascii="Times New Roman" w:eastAsia="SimSun" w:hAnsi="Times New Roman"/>
                <w:bCs/>
                <w:sz w:val="20"/>
                <w:szCs w:val="20"/>
              </w:rPr>
            </w:pPr>
          </w:p>
          <w:p w14:paraId="2A073639" w14:textId="77777777" w:rsidR="000411F7" w:rsidRDefault="000411F7">
            <w:pPr>
              <w:spacing w:after="0" w:line="240" w:lineRule="auto"/>
              <w:jc w:val="center"/>
              <w:rPr>
                <w:rFonts w:ascii="Times New Roman" w:eastAsia="SimSun" w:hAnsi="Times New Roman"/>
                <w:bCs/>
                <w:sz w:val="20"/>
                <w:szCs w:val="20"/>
              </w:rPr>
            </w:pPr>
          </w:p>
          <w:p w14:paraId="71B7E014" w14:textId="77777777" w:rsidR="000411F7" w:rsidRDefault="000411F7">
            <w:pPr>
              <w:spacing w:after="0" w:line="240" w:lineRule="auto"/>
              <w:jc w:val="center"/>
              <w:rPr>
                <w:rFonts w:ascii="Times New Roman" w:eastAsia="SimSun" w:hAnsi="Times New Roman"/>
                <w:bCs/>
                <w:sz w:val="20"/>
                <w:szCs w:val="20"/>
              </w:rPr>
            </w:pPr>
          </w:p>
          <w:p w14:paraId="361C4206" w14:textId="77777777" w:rsidR="000411F7" w:rsidRDefault="000411F7">
            <w:pPr>
              <w:spacing w:after="0" w:line="240" w:lineRule="auto"/>
              <w:jc w:val="center"/>
              <w:rPr>
                <w:rFonts w:ascii="Times New Roman" w:eastAsia="SimSun" w:hAnsi="Times New Roman"/>
                <w:bCs/>
                <w:sz w:val="20"/>
                <w:szCs w:val="20"/>
              </w:rPr>
            </w:pPr>
          </w:p>
          <w:p w14:paraId="751DA33D" w14:textId="77777777" w:rsidR="000411F7" w:rsidRDefault="000411F7">
            <w:pPr>
              <w:spacing w:after="0" w:line="240" w:lineRule="auto"/>
              <w:jc w:val="center"/>
              <w:rPr>
                <w:rFonts w:ascii="Times New Roman" w:eastAsia="SimSun" w:hAnsi="Times New Roman"/>
                <w:bCs/>
                <w:sz w:val="20"/>
                <w:szCs w:val="20"/>
              </w:rPr>
            </w:pPr>
          </w:p>
        </w:tc>
      </w:tr>
      <w:tr w:rsidR="000411F7" w14:paraId="2E15D203" w14:textId="77777777">
        <w:trPr>
          <w:trHeight w:val="2111"/>
        </w:trPr>
        <w:tc>
          <w:tcPr>
            <w:tcW w:w="568" w:type="dxa"/>
            <w:vMerge/>
            <w:tcBorders>
              <w:bottom w:val="single" w:sz="4" w:space="0" w:color="auto"/>
              <w:right w:val="single" w:sz="4" w:space="0" w:color="auto"/>
            </w:tcBorders>
            <w:vAlign w:val="center"/>
          </w:tcPr>
          <w:p w14:paraId="2B9E8D30" w14:textId="77777777" w:rsidR="000411F7" w:rsidRDefault="000411F7">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7C9B47CB" w14:textId="77777777" w:rsidR="000411F7" w:rsidRDefault="000411F7">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6C1E4362" w14:textId="77777777" w:rsidR="000411F7" w:rsidRDefault="00190815">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00C048E" w14:textId="77777777" w:rsidR="000411F7" w:rsidRDefault="00190815">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817A276" w14:textId="77777777" w:rsidR="000411F7" w:rsidRDefault="00190815">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4DC071C4"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6AD9516E"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r>
      <w:tr w:rsidR="000411F7" w14:paraId="6DE89593" w14:textId="77777777">
        <w:trPr>
          <w:trHeight w:val="2111"/>
        </w:trPr>
        <w:tc>
          <w:tcPr>
            <w:tcW w:w="568" w:type="dxa"/>
            <w:tcBorders>
              <w:top w:val="single" w:sz="4" w:space="0" w:color="auto"/>
              <w:bottom w:val="single" w:sz="4" w:space="0" w:color="auto"/>
              <w:right w:val="single" w:sz="4" w:space="0" w:color="auto"/>
            </w:tcBorders>
            <w:vAlign w:val="center"/>
          </w:tcPr>
          <w:p w14:paraId="16268A0B" w14:textId="77777777" w:rsidR="000411F7" w:rsidRDefault="00190815">
            <w:pPr>
              <w:pStyle w:val="ConsNormal"/>
              <w:widowControl/>
              <w:ind w:firstLine="0"/>
              <w:jc w:val="center"/>
              <w:rPr>
                <w:rFonts w:ascii="Times New Roman" w:hAnsi="Times New Roman"/>
                <w:iCs/>
              </w:rPr>
            </w:pPr>
            <w:r>
              <w:rPr>
                <w:rFonts w:ascii="Times New Roman" w:hAnsi="Times New Roman"/>
                <w:iCs/>
              </w:rPr>
              <w:t>1.</w:t>
            </w:r>
          </w:p>
        </w:tc>
        <w:tc>
          <w:tcPr>
            <w:tcW w:w="1843" w:type="dxa"/>
            <w:tcBorders>
              <w:top w:val="single" w:sz="4" w:space="0" w:color="auto"/>
              <w:left w:val="single" w:sz="4" w:space="0" w:color="auto"/>
              <w:bottom w:val="single" w:sz="4" w:space="0" w:color="auto"/>
              <w:right w:val="single" w:sz="4" w:space="0" w:color="auto"/>
            </w:tcBorders>
          </w:tcPr>
          <w:p w14:paraId="5F8A9060" w14:textId="77777777" w:rsidR="000411F7" w:rsidRDefault="000411F7">
            <w:pPr>
              <w:pStyle w:val="a6"/>
              <w:spacing w:before="0" w:beforeAutospacing="0" w:after="0" w:afterAutospacing="0"/>
              <w:jc w:val="center"/>
              <w:rPr>
                <w:sz w:val="22"/>
                <w:szCs w:val="22"/>
              </w:rPr>
            </w:pPr>
          </w:p>
          <w:p w14:paraId="61D19E8C" w14:textId="77777777" w:rsidR="000411F7" w:rsidRDefault="000411F7">
            <w:pPr>
              <w:pStyle w:val="a6"/>
              <w:spacing w:before="0" w:beforeAutospacing="0" w:after="0" w:afterAutospacing="0"/>
              <w:jc w:val="center"/>
              <w:rPr>
                <w:sz w:val="22"/>
                <w:szCs w:val="22"/>
              </w:rPr>
            </w:pPr>
          </w:p>
          <w:p w14:paraId="41BC3B5F" w14:textId="77777777" w:rsidR="000411F7" w:rsidRDefault="000411F7">
            <w:pPr>
              <w:pStyle w:val="a6"/>
              <w:spacing w:before="0" w:beforeAutospacing="0" w:after="0" w:afterAutospacing="0"/>
              <w:jc w:val="center"/>
              <w:rPr>
                <w:sz w:val="22"/>
                <w:szCs w:val="22"/>
              </w:rPr>
            </w:pPr>
          </w:p>
          <w:p w14:paraId="6D3E9588" w14:textId="77777777" w:rsidR="000411F7" w:rsidRDefault="000411F7">
            <w:pPr>
              <w:pStyle w:val="a6"/>
              <w:spacing w:before="0" w:beforeAutospacing="0" w:after="0" w:afterAutospacing="0"/>
              <w:jc w:val="center"/>
              <w:rPr>
                <w:sz w:val="22"/>
                <w:szCs w:val="22"/>
              </w:rPr>
            </w:pPr>
          </w:p>
          <w:p w14:paraId="14FB8370" w14:textId="77777777" w:rsidR="000411F7" w:rsidRDefault="000411F7">
            <w:pPr>
              <w:pStyle w:val="a6"/>
              <w:spacing w:before="0" w:beforeAutospacing="0" w:after="0" w:afterAutospacing="0"/>
              <w:jc w:val="center"/>
              <w:rPr>
                <w:sz w:val="22"/>
                <w:szCs w:val="22"/>
              </w:rPr>
            </w:pPr>
          </w:p>
          <w:p w14:paraId="0FEE0B13" w14:textId="77777777" w:rsidR="000411F7" w:rsidRDefault="000411F7">
            <w:pPr>
              <w:pStyle w:val="a6"/>
              <w:spacing w:before="0" w:beforeAutospacing="0" w:after="0" w:afterAutospacing="0"/>
              <w:jc w:val="center"/>
              <w:rPr>
                <w:sz w:val="22"/>
                <w:szCs w:val="22"/>
              </w:rPr>
            </w:pPr>
          </w:p>
          <w:p w14:paraId="3A2B91E6" w14:textId="77777777" w:rsidR="000411F7" w:rsidRDefault="000411F7">
            <w:pPr>
              <w:pStyle w:val="a6"/>
              <w:spacing w:before="0" w:beforeAutospacing="0" w:after="0" w:afterAutospacing="0"/>
              <w:jc w:val="center"/>
              <w:rPr>
                <w:sz w:val="22"/>
                <w:szCs w:val="22"/>
              </w:rPr>
            </w:pPr>
          </w:p>
          <w:p w14:paraId="3488EEA9" w14:textId="77777777" w:rsidR="000411F7" w:rsidRDefault="000411F7">
            <w:pPr>
              <w:pStyle w:val="a6"/>
              <w:spacing w:before="0" w:beforeAutospacing="0" w:after="0" w:afterAutospacing="0"/>
              <w:jc w:val="center"/>
              <w:rPr>
                <w:sz w:val="22"/>
                <w:szCs w:val="22"/>
              </w:rPr>
            </w:pPr>
          </w:p>
          <w:p w14:paraId="04389587" w14:textId="77777777" w:rsidR="000411F7" w:rsidRDefault="000411F7">
            <w:pPr>
              <w:pStyle w:val="a6"/>
              <w:spacing w:before="0" w:beforeAutospacing="0" w:after="0" w:afterAutospacing="0"/>
              <w:jc w:val="center"/>
              <w:rPr>
                <w:sz w:val="22"/>
                <w:szCs w:val="22"/>
              </w:rPr>
            </w:pPr>
          </w:p>
          <w:p w14:paraId="09CCFE24" w14:textId="77777777" w:rsidR="000411F7" w:rsidRDefault="000411F7">
            <w:pPr>
              <w:pStyle w:val="a6"/>
              <w:spacing w:before="0" w:beforeAutospacing="0" w:after="0" w:afterAutospacing="0"/>
              <w:jc w:val="center"/>
              <w:rPr>
                <w:sz w:val="22"/>
                <w:szCs w:val="22"/>
              </w:rPr>
            </w:pPr>
          </w:p>
          <w:p w14:paraId="183E50FF" w14:textId="77777777" w:rsidR="000411F7" w:rsidRDefault="000411F7">
            <w:pPr>
              <w:pStyle w:val="a6"/>
              <w:spacing w:before="0" w:beforeAutospacing="0" w:after="0" w:afterAutospacing="0"/>
              <w:jc w:val="center"/>
              <w:rPr>
                <w:sz w:val="22"/>
                <w:szCs w:val="22"/>
              </w:rPr>
            </w:pPr>
          </w:p>
          <w:p w14:paraId="29B5F6AB" w14:textId="77777777" w:rsidR="000411F7" w:rsidRDefault="00190815">
            <w:pPr>
              <w:pStyle w:val="a6"/>
              <w:spacing w:before="0" w:beforeAutospacing="0" w:after="0" w:afterAutospacing="0"/>
              <w:jc w:val="center"/>
              <w:rPr>
                <w:sz w:val="22"/>
                <w:szCs w:val="22"/>
              </w:rPr>
            </w:pPr>
            <w:r>
              <w:rPr>
                <w:sz w:val="22"/>
                <w:szCs w:val="22"/>
              </w:rPr>
              <w:t xml:space="preserve">Тушки </w:t>
            </w:r>
            <w:proofErr w:type="gramStart"/>
            <w:r>
              <w:rPr>
                <w:sz w:val="22"/>
                <w:szCs w:val="22"/>
              </w:rPr>
              <w:t>цыплят-бройлеров</w:t>
            </w:r>
            <w:proofErr w:type="gramEnd"/>
            <w:r>
              <w:rPr>
                <w:sz w:val="22"/>
                <w:szCs w:val="22"/>
              </w:rPr>
              <w:t xml:space="preserve"> потрошенные первого сорта </w:t>
            </w:r>
            <w:r>
              <w:rPr>
                <w:b/>
                <w:sz w:val="22"/>
                <w:szCs w:val="22"/>
              </w:rPr>
              <w:t>охлажденные</w:t>
            </w:r>
            <w:r>
              <w:rPr>
                <w:sz w:val="22"/>
                <w:szCs w:val="22"/>
              </w:rPr>
              <w:t xml:space="preserve"> </w:t>
            </w:r>
          </w:p>
          <w:p w14:paraId="2319AEE0" w14:textId="77777777" w:rsidR="000411F7" w:rsidRDefault="00190815">
            <w:pPr>
              <w:pStyle w:val="a6"/>
              <w:spacing w:before="0" w:beforeAutospacing="0" w:after="0" w:afterAutospacing="0"/>
              <w:jc w:val="center"/>
              <w:rPr>
                <w:rFonts w:eastAsia="SimSun"/>
                <w:color w:val="000000"/>
                <w:lang w:eastAsia="zh-CN" w:bidi="ar"/>
              </w:rPr>
            </w:pPr>
            <w:r w:rsidRPr="004A417D">
              <w:rPr>
                <w:sz w:val="22"/>
                <w:szCs w:val="22"/>
              </w:rPr>
              <w:t xml:space="preserve">ОКПД2 </w:t>
            </w:r>
            <w:r w:rsidRPr="004A417D">
              <w:rPr>
                <w:rFonts w:eastAsia="SimSun"/>
                <w:color w:val="000000"/>
                <w:lang w:val="en-US" w:eastAsia="zh-CN" w:bidi="ar"/>
              </w:rPr>
              <w:t>10.12.10.110</w:t>
            </w:r>
          </w:p>
          <w:p w14:paraId="44C4C228" w14:textId="32D3C713" w:rsidR="009708D0" w:rsidRPr="009708D0" w:rsidRDefault="009708D0">
            <w:pPr>
              <w:pStyle w:val="a6"/>
              <w:spacing w:before="0" w:beforeAutospacing="0" w:after="0" w:afterAutospacing="0"/>
              <w:jc w:val="center"/>
              <w:rPr>
                <w:sz w:val="22"/>
                <w:szCs w:val="22"/>
              </w:rPr>
            </w:pPr>
            <w:r>
              <w:rPr>
                <w:rFonts w:eastAsia="SimSun"/>
                <w:color w:val="000000"/>
                <w:lang w:eastAsia="zh-CN" w:bidi="ar"/>
              </w:rPr>
              <w:t>10.12</w:t>
            </w:r>
          </w:p>
        </w:tc>
        <w:tc>
          <w:tcPr>
            <w:tcW w:w="6945" w:type="dxa"/>
            <w:tcBorders>
              <w:top w:val="single" w:sz="4" w:space="0" w:color="auto"/>
              <w:left w:val="single" w:sz="4" w:space="0" w:color="auto"/>
              <w:bottom w:val="single" w:sz="4" w:space="0" w:color="auto"/>
              <w:right w:val="single" w:sz="4" w:space="0" w:color="auto"/>
            </w:tcBorders>
          </w:tcPr>
          <w:p w14:paraId="4B594FAC" w14:textId="77777777" w:rsidR="000411F7" w:rsidRDefault="00190815">
            <w:pPr>
              <w:spacing w:after="0" w:line="240" w:lineRule="auto"/>
              <w:jc w:val="both"/>
              <w:rPr>
                <w:rFonts w:ascii="Times New Roman" w:hAnsi="Times New Roman"/>
              </w:rPr>
            </w:pPr>
            <w:r>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3C525CD7" w14:textId="77777777" w:rsidR="000411F7" w:rsidRDefault="00190815">
            <w:pPr>
              <w:spacing w:after="0" w:line="240" w:lineRule="auto"/>
              <w:jc w:val="both"/>
              <w:rPr>
                <w:rFonts w:ascii="Times New Roman" w:hAnsi="Times New Roman"/>
              </w:rPr>
            </w:pPr>
            <w:r>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3EC07866" w14:textId="77777777" w:rsidR="000411F7" w:rsidRDefault="00190815">
            <w:pPr>
              <w:spacing w:after="0" w:line="240" w:lineRule="auto"/>
              <w:jc w:val="both"/>
              <w:rPr>
                <w:rFonts w:ascii="Times New Roman" w:hAnsi="Times New Roman"/>
              </w:rPr>
            </w:pPr>
            <w:r>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Pr>
                <w:rFonts w:ascii="Times New Roman" w:hAnsi="Times New Roman"/>
              </w:rPr>
              <w:t>заплюсневый</w:t>
            </w:r>
            <w:proofErr w:type="spellEnd"/>
            <w:r>
              <w:rPr>
                <w:rFonts w:ascii="Times New Roman" w:hAnsi="Times New Roman"/>
              </w:rPr>
              <w:t xml:space="preserve"> сустав или ниже его, но не более чем на 20 мм, внутреннего жира брюшной полости и копчиковой железы.</w:t>
            </w:r>
          </w:p>
          <w:p w14:paraId="78D7C827" w14:textId="77777777" w:rsidR="000411F7" w:rsidRDefault="00190815">
            <w:pPr>
              <w:spacing w:after="0" w:line="240" w:lineRule="auto"/>
              <w:jc w:val="both"/>
              <w:rPr>
                <w:rFonts w:ascii="Times New Roman" w:hAnsi="Times New Roman"/>
              </w:rPr>
            </w:pPr>
            <w:r>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14:paraId="09267DFA" w14:textId="77777777" w:rsidR="000411F7" w:rsidRDefault="00190815">
            <w:pPr>
              <w:spacing w:after="0" w:line="240" w:lineRule="auto"/>
              <w:jc w:val="both"/>
              <w:rPr>
                <w:rFonts w:ascii="Times New Roman" w:hAnsi="Times New Roman"/>
              </w:rPr>
            </w:pPr>
            <w:r>
              <w:rPr>
                <w:rFonts w:ascii="Times New Roman" w:hAnsi="Times New Roman"/>
              </w:rPr>
              <w:lastRenderedPageBreak/>
              <w:t xml:space="preserve">Цвет мышечной ткани – от бледно-розового до розового; цвет кожи – бледно – желтый с розовым оттенком или без него. </w:t>
            </w:r>
          </w:p>
          <w:p w14:paraId="24BB9266" w14:textId="77777777" w:rsidR="000411F7" w:rsidRDefault="00190815">
            <w:pPr>
              <w:spacing w:after="0" w:line="240" w:lineRule="auto"/>
              <w:jc w:val="both"/>
              <w:rPr>
                <w:rFonts w:ascii="Times New Roman" w:hAnsi="Times New Roman"/>
              </w:rPr>
            </w:pPr>
            <w:r>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4AEC1DD5" w14:textId="77777777" w:rsidR="000411F7" w:rsidRDefault="00190815">
            <w:pPr>
              <w:spacing w:after="0" w:line="240" w:lineRule="auto"/>
              <w:jc w:val="both"/>
              <w:rPr>
                <w:rFonts w:ascii="Times New Roman" w:hAnsi="Times New Roman"/>
              </w:rPr>
            </w:pPr>
            <w:r>
              <w:rPr>
                <w:rFonts w:ascii="Times New Roman" w:hAnsi="Times New Roman"/>
              </w:rPr>
              <w:t xml:space="preserve">Костная система без переломов и деформаций, киль грудной кости </w:t>
            </w:r>
            <w:proofErr w:type="spellStart"/>
            <w:r>
              <w:rPr>
                <w:rFonts w:ascii="Times New Roman" w:hAnsi="Times New Roman"/>
              </w:rPr>
              <w:t>хрящевидный</w:t>
            </w:r>
            <w:proofErr w:type="spellEnd"/>
            <w:r>
              <w:rPr>
                <w:rFonts w:ascii="Times New Roman" w:hAnsi="Times New Roman"/>
              </w:rPr>
              <w:t>, легко сгибаемый.</w:t>
            </w:r>
          </w:p>
          <w:p w14:paraId="5F4158DB" w14:textId="77777777" w:rsidR="000411F7" w:rsidRDefault="00190815">
            <w:pPr>
              <w:spacing w:after="0" w:line="240" w:lineRule="auto"/>
              <w:jc w:val="both"/>
              <w:rPr>
                <w:rFonts w:ascii="Times New Roman" w:hAnsi="Times New Roman"/>
              </w:rPr>
            </w:pPr>
            <w:r>
              <w:rPr>
                <w:rFonts w:ascii="Times New Roman" w:hAnsi="Times New Roman"/>
              </w:rPr>
              <w:t xml:space="preserve">Консистенция: плотная, упругая. </w:t>
            </w:r>
          </w:p>
          <w:p w14:paraId="68FAB9A6" w14:textId="77777777" w:rsidR="000411F7" w:rsidRDefault="00190815">
            <w:pPr>
              <w:spacing w:after="0" w:line="240" w:lineRule="auto"/>
              <w:jc w:val="both"/>
              <w:rPr>
                <w:rFonts w:ascii="Times New Roman" w:hAnsi="Times New Roman"/>
              </w:rPr>
            </w:pPr>
            <w:r>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75B10B50" w14:textId="77777777" w:rsidR="000411F7" w:rsidRDefault="00190815">
            <w:pPr>
              <w:spacing w:after="0" w:line="240" w:lineRule="auto"/>
              <w:jc w:val="center"/>
              <w:rPr>
                <w:rFonts w:ascii="Times New Roman" w:hAnsi="Times New Roman"/>
              </w:rPr>
            </w:pPr>
            <w:r>
              <w:rPr>
                <w:rFonts w:ascii="Times New Roman" w:hAnsi="Times New Roman"/>
              </w:rPr>
              <w:lastRenderedPageBreak/>
              <w:t xml:space="preserve">Фасовка: не более 30 кг. </w:t>
            </w:r>
          </w:p>
        </w:tc>
        <w:tc>
          <w:tcPr>
            <w:tcW w:w="1701" w:type="dxa"/>
            <w:tcBorders>
              <w:top w:val="single" w:sz="4" w:space="0" w:color="auto"/>
              <w:left w:val="single" w:sz="4" w:space="0" w:color="auto"/>
              <w:bottom w:val="single" w:sz="4" w:space="0" w:color="auto"/>
              <w:right w:val="single" w:sz="4" w:space="0" w:color="auto"/>
            </w:tcBorders>
            <w:vAlign w:val="center"/>
          </w:tcPr>
          <w:p w14:paraId="240BFF7D" w14:textId="77777777" w:rsidR="000411F7" w:rsidRDefault="00190815">
            <w:pPr>
              <w:spacing w:after="0" w:line="240" w:lineRule="auto"/>
              <w:jc w:val="center"/>
              <w:rPr>
                <w:rFonts w:ascii="Times New Roman" w:hAnsi="Times New Roman"/>
              </w:rPr>
            </w:pPr>
            <w:r>
              <w:rPr>
                <w:rFonts w:ascii="Times New Roman" w:hAnsi="Times New Roman"/>
              </w:rPr>
              <w:t xml:space="preserve">ГОСТ 31962-2013 «Мясо кур (тушки кур, цыплят-бройлеров и их части)» </w:t>
            </w:r>
          </w:p>
        </w:tc>
        <w:tc>
          <w:tcPr>
            <w:tcW w:w="879" w:type="dxa"/>
            <w:tcBorders>
              <w:top w:val="single" w:sz="4" w:space="0" w:color="auto"/>
              <w:left w:val="single" w:sz="4" w:space="0" w:color="auto"/>
              <w:bottom w:val="single" w:sz="4" w:space="0" w:color="auto"/>
              <w:right w:val="single" w:sz="4" w:space="0" w:color="auto"/>
            </w:tcBorders>
            <w:vAlign w:val="center"/>
          </w:tcPr>
          <w:p w14:paraId="7B5528F6" w14:textId="77777777" w:rsidR="000411F7" w:rsidRDefault="00190815">
            <w:pPr>
              <w:spacing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0D115B4F" w14:textId="4FD9CD7C" w:rsidR="000411F7" w:rsidRDefault="00CB20FC">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w:t>
            </w:r>
            <w:r w:rsidR="001D77DB">
              <w:rPr>
                <w:rFonts w:ascii="Times New Roman" w:eastAsia="Calibri" w:hAnsi="Times New Roman"/>
                <w:color w:val="000000"/>
                <w:sz w:val="24"/>
                <w:szCs w:val="24"/>
              </w:rPr>
              <w:t>00</w:t>
            </w:r>
          </w:p>
        </w:tc>
      </w:tr>
      <w:tr w:rsidR="00CB20FC" w14:paraId="72195811" w14:textId="77777777">
        <w:trPr>
          <w:trHeight w:val="2111"/>
        </w:trPr>
        <w:tc>
          <w:tcPr>
            <w:tcW w:w="568" w:type="dxa"/>
            <w:tcBorders>
              <w:top w:val="single" w:sz="4" w:space="0" w:color="auto"/>
              <w:bottom w:val="single" w:sz="4" w:space="0" w:color="auto"/>
              <w:right w:val="single" w:sz="4" w:space="0" w:color="auto"/>
            </w:tcBorders>
            <w:vAlign w:val="center"/>
          </w:tcPr>
          <w:p w14:paraId="787A4115" w14:textId="515468F4" w:rsidR="00CB20FC" w:rsidRDefault="00CB20FC">
            <w:pPr>
              <w:pStyle w:val="ConsNormal"/>
              <w:widowControl/>
              <w:ind w:firstLine="0"/>
              <w:jc w:val="center"/>
              <w:rPr>
                <w:rFonts w:ascii="Times New Roman" w:hAnsi="Times New Roman"/>
                <w:iCs/>
              </w:rPr>
            </w:pPr>
            <w:r>
              <w:rPr>
                <w:rFonts w:ascii="Times New Roman" w:hAnsi="Times New Roman"/>
                <w:iCs/>
              </w:rPr>
              <w:t>2</w:t>
            </w:r>
          </w:p>
        </w:tc>
        <w:tc>
          <w:tcPr>
            <w:tcW w:w="1843" w:type="dxa"/>
            <w:tcBorders>
              <w:top w:val="single" w:sz="4" w:space="0" w:color="auto"/>
              <w:left w:val="single" w:sz="4" w:space="0" w:color="auto"/>
              <w:bottom w:val="single" w:sz="4" w:space="0" w:color="auto"/>
              <w:right w:val="single" w:sz="4" w:space="0" w:color="auto"/>
            </w:tcBorders>
          </w:tcPr>
          <w:p w14:paraId="65145334" w14:textId="3006C9DD" w:rsidR="009708D0" w:rsidRDefault="009708D0">
            <w:pPr>
              <w:pStyle w:val="a6"/>
              <w:spacing w:before="0" w:beforeAutospacing="0" w:after="0" w:afterAutospacing="0"/>
              <w:jc w:val="center"/>
              <w:rPr>
                <w:sz w:val="22"/>
                <w:szCs w:val="22"/>
              </w:rPr>
            </w:pPr>
            <w:r>
              <w:rPr>
                <w:sz w:val="22"/>
                <w:szCs w:val="22"/>
              </w:rPr>
              <w:t>Бедро цыпленка-бройлера без хребта охлаждённ</w:t>
            </w:r>
            <w:r w:rsidR="00190815">
              <w:rPr>
                <w:sz w:val="22"/>
                <w:szCs w:val="22"/>
              </w:rPr>
              <w:t>ое</w:t>
            </w:r>
          </w:p>
          <w:p w14:paraId="76AE3C9E" w14:textId="77777777" w:rsidR="009708D0" w:rsidRDefault="009708D0">
            <w:pPr>
              <w:pStyle w:val="a6"/>
              <w:spacing w:before="0" w:beforeAutospacing="0" w:after="0" w:afterAutospacing="0"/>
              <w:jc w:val="center"/>
              <w:rPr>
                <w:sz w:val="22"/>
                <w:szCs w:val="22"/>
              </w:rPr>
            </w:pPr>
            <w:r>
              <w:rPr>
                <w:sz w:val="22"/>
                <w:szCs w:val="22"/>
              </w:rPr>
              <w:t>ОКПД2</w:t>
            </w:r>
          </w:p>
          <w:p w14:paraId="7177EA2C" w14:textId="19FC1494" w:rsidR="009708D0" w:rsidRDefault="009708D0">
            <w:pPr>
              <w:pStyle w:val="a6"/>
              <w:spacing w:before="0" w:beforeAutospacing="0" w:after="0" w:afterAutospacing="0"/>
              <w:jc w:val="center"/>
              <w:rPr>
                <w:sz w:val="22"/>
                <w:szCs w:val="22"/>
              </w:rPr>
            </w:pPr>
            <w:r>
              <w:rPr>
                <w:sz w:val="22"/>
                <w:szCs w:val="22"/>
              </w:rPr>
              <w:t>10.12.10.110</w:t>
            </w:r>
          </w:p>
          <w:p w14:paraId="051FBE0A" w14:textId="396943B3" w:rsidR="00CB20FC" w:rsidRDefault="009708D0">
            <w:pPr>
              <w:pStyle w:val="a6"/>
              <w:spacing w:before="0" w:beforeAutospacing="0" w:after="0" w:afterAutospacing="0"/>
              <w:jc w:val="center"/>
              <w:rPr>
                <w:sz w:val="22"/>
                <w:szCs w:val="22"/>
              </w:rPr>
            </w:pPr>
            <w:r>
              <w:rPr>
                <w:sz w:val="22"/>
                <w:szCs w:val="22"/>
              </w:rPr>
              <w:t xml:space="preserve">10.12 </w:t>
            </w:r>
          </w:p>
        </w:tc>
        <w:tc>
          <w:tcPr>
            <w:tcW w:w="6945" w:type="dxa"/>
            <w:tcBorders>
              <w:top w:val="single" w:sz="4" w:space="0" w:color="auto"/>
              <w:left w:val="single" w:sz="4" w:space="0" w:color="auto"/>
              <w:bottom w:val="single" w:sz="4" w:space="0" w:color="auto"/>
              <w:right w:val="single" w:sz="4" w:space="0" w:color="auto"/>
            </w:tcBorders>
          </w:tcPr>
          <w:p w14:paraId="737F27FF" w14:textId="267D74E9" w:rsidR="009708D0" w:rsidRPr="009708D0" w:rsidRDefault="009708D0" w:rsidP="009708D0">
            <w:pPr>
              <w:spacing w:after="0" w:line="240" w:lineRule="auto"/>
              <w:jc w:val="both"/>
              <w:rPr>
                <w:rFonts w:ascii="Times New Roman" w:hAnsi="Times New Roman"/>
              </w:rPr>
            </w:pPr>
            <w:r>
              <w:rPr>
                <w:rFonts w:ascii="Times New Roman" w:hAnsi="Times New Roman"/>
              </w:rPr>
              <w:t xml:space="preserve"> </w:t>
            </w:r>
            <w:r w:rsidRPr="009708D0">
              <w:rPr>
                <w:rFonts w:ascii="Times New Roman" w:hAnsi="Times New Roman"/>
              </w:rPr>
              <w:t xml:space="preserve">Бедро </w:t>
            </w:r>
            <w:r>
              <w:rPr>
                <w:rFonts w:ascii="Times New Roman" w:hAnsi="Times New Roman"/>
              </w:rPr>
              <w:t>цыпленка-бройлера</w:t>
            </w:r>
            <w:r w:rsidRPr="009708D0">
              <w:rPr>
                <w:rFonts w:ascii="Times New Roman" w:hAnsi="Times New Roman"/>
              </w:rPr>
              <w:t xml:space="preserve"> с кожей без хребта. </w:t>
            </w:r>
          </w:p>
          <w:p w14:paraId="702E4FC7" w14:textId="5504E2E5" w:rsidR="009708D0" w:rsidRPr="009708D0" w:rsidRDefault="009708D0" w:rsidP="009708D0">
            <w:pPr>
              <w:spacing w:after="0" w:line="240" w:lineRule="auto"/>
              <w:jc w:val="both"/>
              <w:rPr>
                <w:rFonts w:ascii="Times New Roman" w:hAnsi="Times New Roman"/>
              </w:rPr>
            </w:pPr>
            <w:r w:rsidRPr="009708D0">
              <w:rPr>
                <w:rFonts w:ascii="Times New Roman" w:hAnsi="Times New Roman"/>
              </w:rPr>
              <w:t>Полуфабрикат натуральный из мяса цыплят – бройлеров охлажденный. Монолит</w:t>
            </w:r>
            <w:r w:rsidR="007A7D51">
              <w:rPr>
                <w:rFonts w:ascii="Times New Roman" w:hAnsi="Times New Roman"/>
              </w:rPr>
              <w:t>-</w:t>
            </w:r>
            <w:r w:rsidRPr="009708D0">
              <w:rPr>
                <w:rFonts w:ascii="Times New Roman" w:hAnsi="Times New Roman"/>
              </w:rPr>
              <w:t xml:space="preserve"> </w:t>
            </w:r>
            <w:r w:rsidR="007A7D51" w:rsidRPr="007A7D51">
              <w:rPr>
                <w:rFonts w:ascii="Times New Roman" w:hAnsi="Times New Roman"/>
              </w:rPr>
              <w:t>не более 10 кг в упаковке</w:t>
            </w:r>
          </w:p>
          <w:p w14:paraId="3BB78618"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Соответствие требованиям ГОСТ 31962-2013 «Мясо кур (тушки кур, цыплят-бройлеров и их части). Технические условия».</w:t>
            </w:r>
          </w:p>
          <w:p w14:paraId="0AA029DA"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Хорошо обескровленное, чистое, без посторонних включений.</w:t>
            </w:r>
          </w:p>
          <w:p w14:paraId="3D724F96"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Запах: свойственный свежему мясу данного вида птицы.</w:t>
            </w:r>
          </w:p>
          <w:p w14:paraId="6563FA97"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Цвет мышечной ткани: от бледно - розового до розового.</w:t>
            </w:r>
          </w:p>
          <w:p w14:paraId="47916F89"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Цвет кожи: бледно-желтый с розовым оттенком или без него.</w:t>
            </w:r>
          </w:p>
          <w:p w14:paraId="3170BE33"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Цвет подкожного и внутреннего жира: бледно-желтый или желтый.</w:t>
            </w:r>
          </w:p>
          <w:p w14:paraId="4D3D85CA"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Состояние кожи: кожа чистая, без разрывов, царапин, пятен, ссадин и кровоподтеков.</w:t>
            </w:r>
          </w:p>
          <w:p w14:paraId="4C42795D" w14:textId="77777777" w:rsidR="009708D0" w:rsidRPr="009708D0" w:rsidRDefault="009708D0" w:rsidP="009708D0">
            <w:pPr>
              <w:spacing w:after="0" w:line="240" w:lineRule="auto"/>
              <w:jc w:val="both"/>
              <w:rPr>
                <w:rFonts w:ascii="Times New Roman" w:hAnsi="Times New Roman"/>
              </w:rPr>
            </w:pPr>
            <w:r w:rsidRPr="009708D0">
              <w:rPr>
                <w:rFonts w:ascii="Times New Roman" w:hAnsi="Times New Roman"/>
              </w:rPr>
              <w:t xml:space="preserve">Не допускается наличие посторонних запахов, обнаженных костей, видимых кровяных сгустков, холодильных ожогов, пятен от разлитой желчи, волосовидного пера. </w:t>
            </w:r>
          </w:p>
          <w:p w14:paraId="2DCA3F67" w14:textId="6D3FA7DD" w:rsidR="00CB20FC" w:rsidRDefault="009708D0" w:rsidP="00190815">
            <w:pPr>
              <w:autoSpaceDE w:val="0"/>
              <w:autoSpaceDN w:val="0"/>
              <w:adjustRightInd w:val="0"/>
              <w:jc w:val="both"/>
              <w:rPr>
                <w:rFonts w:ascii="Times New Roman" w:hAnsi="Times New Roman"/>
              </w:rPr>
            </w:pPr>
            <w:r w:rsidRPr="009708D0">
              <w:rPr>
                <w:rFonts w:ascii="Times New Roman" w:hAnsi="Times New Roman"/>
              </w:rPr>
              <w:t xml:space="preserve">Срок годности товара со дня даты выработки не более 7 суток, остаточный срок реализации </w:t>
            </w:r>
            <w:r w:rsidR="00445DDC" w:rsidRPr="003650AF">
              <w:rPr>
                <w:rFonts w:ascii="Times New Roman" w:hAnsi="Times New Roman"/>
              </w:rPr>
              <w:t xml:space="preserve">не менее </w:t>
            </w:r>
            <w:r w:rsidRPr="003650AF">
              <w:rPr>
                <w:rFonts w:ascii="Times New Roman" w:hAnsi="Times New Roman"/>
              </w:rPr>
              <w:t>5</w:t>
            </w:r>
            <w:r w:rsidRPr="009708D0">
              <w:rPr>
                <w:rFonts w:ascii="Times New Roman" w:hAnsi="Times New Roman"/>
              </w:rPr>
              <w:t xml:space="preserve"> суток.</w:t>
            </w:r>
            <w:r w:rsidR="00061DE6" w:rsidRPr="00061DE6">
              <w:rPr>
                <w:rFonts w:ascii="Times New Roman" w:hAnsi="Times New Roma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42EF2DFB" w14:textId="06672A3A" w:rsidR="00CB20FC" w:rsidRDefault="007A7D51">
            <w:pPr>
              <w:spacing w:after="0" w:line="240" w:lineRule="auto"/>
              <w:jc w:val="center"/>
              <w:rPr>
                <w:rFonts w:ascii="Times New Roman" w:hAnsi="Times New Roman"/>
              </w:rPr>
            </w:pPr>
            <w:r w:rsidRPr="007A7D51">
              <w:rPr>
                <w:rFonts w:ascii="Times New Roman" w:hAnsi="Times New Roman"/>
              </w:rPr>
              <w:t>Упаковка, в которой поставляется товар, должна быть целой, без повреждений.</w:t>
            </w:r>
          </w:p>
        </w:tc>
        <w:tc>
          <w:tcPr>
            <w:tcW w:w="1701" w:type="dxa"/>
            <w:tcBorders>
              <w:top w:val="single" w:sz="4" w:space="0" w:color="auto"/>
              <w:left w:val="single" w:sz="4" w:space="0" w:color="auto"/>
              <w:bottom w:val="single" w:sz="4" w:space="0" w:color="auto"/>
              <w:right w:val="single" w:sz="4" w:space="0" w:color="auto"/>
            </w:tcBorders>
            <w:vAlign w:val="center"/>
          </w:tcPr>
          <w:p w14:paraId="6CC3CEAC" w14:textId="27A0B22D" w:rsidR="00CB20FC" w:rsidRPr="009708D0" w:rsidRDefault="009708D0">
            <w:pPr>
              <w:spacing w:after="0" w:line="240" w:lineRule="auto"/>
              <w:jc w:val="center"/>
              <w:rPr>
                <w:rFonts w:ascii="Times New Roman" w:hAnsi="Times New Roman"/>
              </w:rPr>
            </w:pPr>
            <w:r w:rsidRPr="009708D0">
              <w:rPr>
                <w:rFonts w:ascii="Times New Roman" w:hAnsi="Times New Roman"/>
              </w:rPr>
              <w:t>ГОСТ 31962-2013 «Мясо кур (тушки кур, цыплят-бройлеров и их части)»</w:t>
            </w:r>
          </w:p>
        </w:tc>
        <w:tc>
          <w:tcPr>
            <w:tcW w:w="879" w:type="dxa"/>
            <w:tcBorders>
              <w:top w:val="single" w:sz="4" w:space="0" w:color="auto"/>
              <w:left w:val="single" w:sz="4" w:space="0" w:color="auto"/>
              <w:bottom w:val="single" w:sz="4" w:space="0" w:color="auto"/>
              <w:right w:val="single" w:sz="4" w:space="0" w:color="auto"/>
            </w:tcBorders>
            <w:vAlign w:val="center"/>
          </w:tcPr>
          <w:p w14:paraId="2EDC8A2E" w14:textId="17A295ED" w:rsidR="00CB20FC" w:rsidRDefault="00CB20FC">
            <w:pPr>
              <w:spacing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5DADDD8D" w14:textId="592CEE6A" w:rsidR="00CB20FC" w:rsidRDefault="00CB20FC">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500</w:t>
            </w:r>
          </w:p>
        </w:tc>
      </w:tr>
    </w:tbl>
    <w:p w14:paraId="0EBF2B3B" w14:textId="77777777" w:rsidR="000411F7" w:rsidRDefault="000411F7">
      <w:pPr>
        <w:autoSpaceDE w:val="0"/>
        <w:autoSpaceDN w:val="0"/>
        <w:adjustRightInd w:val="0"/>
        <w:spacing w:after="0" w:line="240" w:lineRule="auto"/>
        <w:rPr>
          <w:rFonts w:ascii="Times New Roman" w:hAnsi="Times New Roman"/>
          <w:b/>
          <w:bCs/>
          <w:iCs/>
          <w:sz w:val="24"/>
          <w:szCs w:val="24"/>
        </w:rPr>
      </w:pPr>
    </w:p>
    <w:p w14:paraId="56EA2F9A" w14:textId="77777777" w:rsidR="000411F7" w:rsidRDefault="000411F7">
      <w:pPr>
        <w:pStyle w:val="ConsNormal"/>
        <w:widowControl/>
        <w:ind w:firstLine="0"/>
        <w:rPr>
          <w:rFonts w:ascii="Times New Roman" w:eastAsia="SimSun" w:hAnsi="Times New Roman"/>
          <w:sz w:val="24"/>
          <w:szCs w:val="24"/>
        </w:rPr>
      </w:pPr>
    </w:p>
    <w:p w14:paraId="7131177C" w14:textId="77777777" w:rsidR="000411F7" w:rsidRDefault="000411F7">
      <w:pPr>
        <w:pStyle w:val="ConsNormal"/>
        <w:widowControl/>
        <w:ind w:firstLine="0"/>
        <w:rPr>
          <w:rFonts w:ascii="Times New Roman" w:eastAsia="SimSun" w:hAnsi="Times New Roman"/>
          <w:sz w:val="24"/>
          <w:szCs w:val="24"/>
        </w:rPr>
      </w:pPr>
    </w:p>
    <w:p w14:paraId="035EE982" w14:textId="77777777" w:rsidR="000411F7" w:rsidRDefault="000411F7">
      <w:pPr>
        <w:pStyle w:val="ConsNormal"/>
        <w:widowControl/>
        <w:ind w:firstLine="0"/>
        <w:rPr>
          <w:rFonts w:ascii="Times New Roman" w:eastAsia="SimSun" w:hAnsi="Times New Roman"/>
          <w:sz w:val="24"/>
          <w:szCs w:val="24"/>
        </w:rPr>
      </w:pPr>
    </w:p>
    <w:p w14:paraId="6B30E4A2" w14:textId="77777777" w:rsidR="000411F7" w:rsidRDefault="000411F7">
      <w:pPr>
        <w:pStyle w:val="ConsNormal"/>
        <w:widowControl/>
        <w:ind w:firstLine="0"/>
        <w:rPr>
          <w:rFonts w:ascii="Times New Roman" w:eastAsia="SimSun" w:hAnsi="Times New Roman"/>
          <w:sz w:val="24"/>
          <w:szCs w:val="24"/>
        </w:rPr>
      </w:pPr>
    </w:p>
    <w:p w14:paraId="4DC014D6" w14:textId="77777777" w:rsidR="000411F7" w:rsidRDefault="00190815">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sectPr w:rsidR="000411F7">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00890" w14:textId="77777777" w:rsidR="00BF1B6A" w:rsidRDefault="00BF1B6A">
      <w:pPr>
        <w:spacing w:line="240" w:lineRule="auto"/>
      </w:pPr>
      <w:r>
        <w:separator/>
      </w:r>
    </w:p>
  </w:endnote>
  <w:endnote w:type="continuationSeparator" w:id="0">
    <w:p w14:paraId="3DAEC05B" w14:textId="77777777" w:rsidR="00BF1B6A" w:rsidRDefault="00BF1B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4DE56" w14:textId="77777777" w:rsidR="00BF1B6A" w:rsidRDefault="00BF1B6A">
      <w:pPr>
        <w:spacing w:after="0"/>
      </w:pPr>
      <w:r>
        <w:separator/>
      </w:r>
    </w:p>
  </w:footnote>
  <w:footnote w:type="continuationSeparator" w:id="0">
    <w:p w14:paraId="4C89E1F1" w14:textId="77777777" w:rsidR="00BF1B6A" w:rsidRDefault="00BF1B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6106D9"/>
    <w:multiLevelType w:val="hybridMultilevel"/>
    <w:tmpl w:val="DAC65B50"/>
    <w:lvl w:ilvl="0" w:tplc="9130611C">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3340426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 w16cid:durableId="1180704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24E4"/>
    <w:rsid w:val="00004D90"/>
    <w:rsid w:val="00005472"/>
    <w:rsid w:val="0001035A"/>
    <w:rsid w:val="0001383F"/>
    <w:rsid w:val="0001657A"/>
    <w:rsid w:val="00031F0A"/>
    <w:rsid w:val="00032A4E"/>
    <w:rsid w:val="00032DC9"/>
    <w:rsid w:val="00036F2D"/>
    <w:rsid w:val="00037077"/>
    <w:rsid w:val="00041096"/>
    <w:rsid w:val="000411F7"/>
    <w:rsid w:val="000412B9"/>
    <w:rsid w:val="000414B7"/>
    <w:rsid w:val="00041ED0"/>
    <w:rsid w:val="00042C66"/>
    <w:rsid w:val="00042C69"/>
    <w:rsid w:val="00044CCE"/>
    <w:rsid w:val="00046710"/>
    <w:rsid w:val="000531AA"/>
    <w:rsid w:val="0005589B"/>
    <w:rsid w:val="000616AD"/>
    <w:rsid w:val="00061DE6"/>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080"/>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0815"/>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D77DB"/>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1BFE"/>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41E3"/>
    <w:rsid w:val="00295AB2"/>
    <w:rsid w:val="00296AC8"/>
    <w:rsid w:val="002A0449"/>
    <w:rsid w:val="002A09A8"/>
    <w:rsid w:val="002A1D5A"/>
    <w:rsid w:val="002A27C8"/>
    <w:rsid w:val="002A3A1E"/>
    <w:rsid w:val="002A42AA"/>
    <w:rsid w:val="002A7782"/>
    <w:rsid w:val="002A7EE4"/>
    <w:rsid w:val="002B2275"/>
    <w:rsid w:val="002B43A7"/>
    <w:rsid w:val="002B4B63"/>
    <w:rsid w:val="002B623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650AF"/>
    <w:rsid w:val="0037032F"/>
    <w:rsid w:val="00370C61"/>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1E8"/>
    <w:rsid w:val="003A6734"/>
    <w:rsid w:val="003A70DC"/>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5DDC"/>
    <w:rsid w:val="00447246"/>
    <w:rsid w:val="004565E0"/>
    <w:rsid w:val="00456F6C"/>
    <w:rsid w:val="00460B56"/>
    <w:rsid w:val="0046150F"/>
    <w:rsid w:val="00464AEB"/>
    <w:rsid w:val="00466CF2"/>
    <w:rsid w:val="00467A08"/>
    <w:rsid w:val="00471804"/>
    <w:rsid w:val="0047603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417D"/>
    <w:rsid w:val="004A698F"/>
    <w:rsid w:val="004A7A59"/>
    <w:rsid w:val="004A7E0D"/>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122"/>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2670D"/>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5B1"/>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075C1"/>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D51"/>
    <w:rsid w:val="007A7E23"/>
    <w:rsid w:val="007B02FE"/>
    <w:rsid w:val="007B2944"/>
    <w:rsid w:val="007B3450"/>
    <w:rsid w:val="007B5CB5"/>
    <w:rsid w:val="007C0F12"/>
    <w:rsid w:val="007C17D1"/>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1A8A"/>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4AAD"/>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0C7"/>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0D29"/>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08D0"/>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D1614"/>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5F77"/>
    <w:rsid w:val="00A76928"/>
    <w:rsid w:val="00A80E0A"/>
    <w:rsid w:val="00A84001"/>
    <w:rsid w:val="00A849EF"/>
    <w:rsid w:val="00A963DE"/>
    <w:rsid w:val="00AA11C0"/>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4CFC"/>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1AAC"/>
    <w:rsid w:val="00BF1B6A"/>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0724"/>
    <w:rsid w:val="00C47C77"/>
    <w:rsid w:val="00C51D49"/>
    <w:rsid w:val="00C54F48"/>
    <w:rsid w:val="00C56455"/>
    <w:rsid w:val="00C600F4"/>
    <w:rsid w:val="00C626BB"/>
    <w:rsid w:val="00C62A9B"/>
    <w:rsid w:val="00C6486F"/>
    <w:rsid w:val="00C707DC"/>
    <w:rsid w:val="00C72849"/>
    <w:rsid w:val="00C72A9F"/>
    <w:rsid w:val="00C7329C"/>
    <w:rsid w:val="00C76A4B"/>
    <w:rsid w:val="00C76F7F"/>
    <w:rsid w:val="00C77B58"/>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20FC"/>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46A"/>
    <w:rsid w:val="00D05C09"/>
    <w:rsid w:val="00D07879"/>
    <w:rsid w:val="00D1122E"/>
    <w:rsid w:val="00D11750"/>
    <w:rsid w:val="00D134EA"/>
    <w:rsid w:val="00D14F99"/>
    <w:rsid w:val="00D15B68"/>
    <w:rsid w:val="00D1722D"/>
    <w:rsid w:val="00D2442A"/>
    <w:rsid w:val="00D25B03"/>
    <w:rsid w:val="00D273CB"/>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0FFE"/>
    <w:rsid w:val="00DA13AB"/>
    <w:rsid w:val="00DA31D0"/>
    <w:rsid w:val="00DA337A"/>
    <w:rsid w:val="00DA37D7"/>
    <w:rsid w:val="00DA4AC0"/>
    <w:rsid w:val="00DA5C86"/>
    <w:rsid w:val="00DA7B6F"/>
    <w:rsid w:val="00DB121B"/>
    <w:rsid w:val="00DB470F"/>
    <w:rsid w:val="00DB7F7F"/>
    <w:rsid w:val="00DC0081"/>
    <w:rsid w:val="00DC0279"/>
    <w:rsid w:val="00DC213A"/>
    <w:rsid w:val="00DC71F3"/>
    <w:rsid w:val="00DD0078"/>
    <w:rsid w:val="00DD294D"/>
    <w:rsid w:val="00DD3C5C"/>
    <w:rsid w:val="00DD4059"/>
    <w:rsid w:val="00DD427A"/>
    <w:rsid w:val="00DD4767"/>
    <w:rsid w:val="00DD47D8"/>
    <w:rsid w:val="00DD658D"/>
    <w:rsid w:val="00DD7950"/>
    <w:rsid w:val="00DE0CEB"/>
    <w:rsid w:val="00DF0D81"/>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97B7D"/>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787"/>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 w:val="014B6D3D"/>
    <w:rsid w:val="1CE00FFF"/>
    <w:rsid w:val="5A5678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19C1CD"/>
  <w15:docId w15:val="{CE07CE58-98E8-48C5-A411-71511F74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eastAsia="Times New Roman" w:hAnsi="Arial"/>
    </w:rPr>
  </w:style>
  <w:style w:type="paragraph" w:customStyle="1" w:styleId="-0">
    <w:name w:val="Контракт-пункт"/>
    <w:basedOn w:val="a"/>
    <w:uiPriority w:val="99"/>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rFonts w:ascii="Calibri" w:eastAsia="Times New Roman" w:hAnsi="Calibri"/>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 w:type="paragraph" w:styleId="a8">
    <w:name w:val="List Paragraph"/>
    <w:basedOn w:val="a"/>
    <w:uiPriority w:val="99"/>
    <w:unhideWhenUsed/>
    <w:rsid w:val="00365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sbiullinaa@m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59338-4A9A-4B35-B5CD-5BE46DE38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1574</Words>
  <Characters>8976</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cp:revision>
  <cp:lastPrinted>2026-09-03T04:58:00Z</cp:lastPrinted>
  <dcterms:created xsi:type="dcterms:W3CDTF">2026-09-03T04:47:00Z</dcterms:created>
  <dcterms:modified xsi:type="dcterms:W3CDTF">2026-09-03T04:58:00Z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FC6655142B1B4DA1B929DDADB37BB8C2_12</vt:lpwstr>
  </property>
</Properties>
</file>